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5/29/2023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have been working on the 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will keep working on the 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working on the initial back-end development.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Tested the database and demonstrated connectivity.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Set up the project structure with the MERN stack.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Faced challenges in configuring the project dependencies correctly.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initial frontend development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learning react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learning react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frontend development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…</w:t>
            </w:r>
          </w:p>
        </w:tc>
      </w:tr>
    </w:tbl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the starting backend development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learning Express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learning Node.js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learning MongoDB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ZaOBKc/KkNBRUrm7sr5uMTeXRQ==">CgMxLjA4AHIhMVg3UWl0SnRTbFIwa3ljaW5jWXVLMTZEVVAteXNqWlVV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